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F132E" w14:textId="77777777" w:rsidR="008F1A69" w:rsidRDefault="00867B31">
      <w:pPr>
        <w:rPr>
          <w:sz w:val="32"/>
          <w:szCs w:val="32"/>
        </w:rPr>
      </w:pPr>
      <w:r>
        <w:rPr>
          <w:sz w:val="32"/>
          <w:szCs w:val="32"/>
        </w:rPr>
        <w:t>Charlotte Square Edinburgh</w:t>
      </w:r>
      <w:bookmarkStart w:id="0" w:name="_GoBack"/>
      <w:bookmarkEnd w:id="0"/>
    </w:p>
    <w:p w14:paraId="7C6F8002" w14:textId="77777777" w:rsidR="00867B31" w:rsidRDefault="00867B31">
      <w:pPr>
        <w:rPr>
          <w:sz w:val="32"/>
          <w:szCs w:val="32"/>
        </w:rPr>
      </w:pPr>
    </w:p>
    <w:p w14:paraId="5C8EC4AF" w14:textId="57CF5F41" w:rsidR="00867B31" w:rsidRPr="00750697" w:rsidRDefault="00B078E9">
      <w:pPr>
        <w:rPr>
          <w:color w:val="262626"/>
          <w:sz w:val="32"/>
          <w:szCs w:val="32"/>
          <w:lang w:val="en-US"/>
        </w:rPr>
      </w:pPr>
      <w:r>
        <w:rPr>
          <w:color w:val="262626"/>
          <w:sz w:val="32"/>
          <w:szCs w:val="32"/>
          <w:lang w:val="en-US"/>
        </w:rPr>
        <w:t xml:space="preserve">The majority of </w:t>
      </w:r>
      <w:r w:rsidR="00867B31" w:rsidRPr="00750697">
        <w:rPr>
          <w:color w:val="262626"/>
          <w:sz w:val="32"/>
          <w:szCs w:val="32"/>
          <w:lang w:val="en-US"/>
        </w:rPr>
        <w:t>Charlotte Square was designed</w:t>
      </w:r>
      <w:r>
        <w:rPr>
          <w:color w:val="262626"/>
          <w:sz w:val="32"/>
          <w:szCs w:val="32"/>
          <w:lang w:val="en-US"/>
        </w:rPr>
        <w:t>,</w:t>
      </w:r>
      <w:r w:rsidR="00867B31" w:rsidRPr="00750697">
        <w:rPr>
          <w:color w:val="262626"/>
          <w:sz w:val="32"/>
          <w:szCs w:val="32"/>
          <w:lang w:val="en-US"/>
        </w:rPr>
        <w:t xml:space="preserve"> </w:t>
      </w:r>
      <w:r>
        <w:rPr>
          <w:color w:val="262626"/>
          <w:sz w:val="32"/>
          <w:szCs w:val="32"/>
          <w:lang w:val="en-US"/>
        </w:rPr>
        <w:t xml:space="preserve">in accordance with a </w:t>
      </w:r>
      <w:r w:rsidR="00867B31" w:rsidRPr="00750697">
        <w:rPr>
          <w:color w:val="262626"/>
          <w:sz w:val="32"/>
          <w:szCs w:val="32"/>
          <w:lang w:val="en-US"/>
        </w:rPr>
        <w:t>plan</w:t>
      </w:r>
      <w:r>
        <w:rPr>
          <w:color w:val="262626"/>
          <w:sz w:val="32"/>
          <w:szCs w:val="32"/>
          <w:lang w:val="en-US"/>
        </w:rPr>
        <w:t>,</w:t>
      </w:r>
      <w:r w:rsidR="00867B31" w:rsidRPr="00750697">
        <w:rPr>
          <w:color w:val="262626"/>
          <w:sz w:val="32"/>
          <w:szCs w:val="32"/>
          <w:lang w:val="en-US"/>
        </w:rPr>
        <w:t xml:space="preserve"> by celebrated New Town architect Robert Adam</w:t>
      </w:r>
      <w:r>
        <w:rPr>
          <w:color w:val="262626"/>
          <w:sz w:val="32"/>
          <w:szCs w:val="32"/>
          <w:lang w:val="en-US"/>
        </w:rPr>
        <w:t>.</w:t>
      </w:r>
      <w:r w:rsidR="00867B31" w:rsidRPr="00750697">
        <w:rPr>
          <w:color w:val="262626"/>
          <w:sz w:val="32"/>
          <w:szCs w:val="32"/>
          <w:lang w:val="en-US"/>
        </w:rPr>
        <w:t xml:space="preserve"> </w:t>
      </w:r>
      <w:r>
        <w:rPr>
          <w:color w:val="262626"/>
          <w:sz w:val="32"/>
          <w:szCs w:val="32"/>
          <w:lang w:val="en-US"/>
        </w:rPr>
        <w:t>Adam</w:t>
      </w:r>
      <w:r w:rsidR="00867B31" w:rsidRPr="00750697">
        <w:rPr>
          <w:color w:val="262626"/>
          <w:sz w:val="32"/>
          <w:szCs w:val="32"/>
          <w:lang w:val="en-US"/>
        </w:rPr>
        <w:t xml:space="preserve"> died in 1792 without seeing his vision completed</w:t>
      </w:r>
      <w:r>
        <w:rPr>
          <w:color w:val="262626"/>
          <w:sz w:val="32"/>
          <w:szCs w:val="32"/>
          <w:lang w:val="en-US"/>
        </w:rPr>
        <w:t>.</w:t>
      </w:r>
      <w:r w:rsidR="00867B31" w:rsidRPr="00750697">
        <w:rPr>
          <w:color w:val="262626"/>
          <w:sz w:val="32"/>
          <w:szCs w:val="32"/>
          <w:lang w:val="en-US"/>
        </w:rPr>
        <w:t xml:space="preserve"> </w:t>
      </w:r>
      <w:r>
        <w:rPr>
          <w:color w:val="262626"/>
          <w:sz w:val="32"/>
          <w:szCs w:val="32"/>
          <w:lang w:val="en-US"/>
        </w:rPr>
        <w:t>C</w:t>
      </w:r>
      <w:r w:rsidR="002065D5" w:rsidRPr="00750697">
        <w:rPr>
          <w:color w:val="1C1C1C"/>
          <w:sz w:val="32"/>
          <w:szCs w:val="32"/>
          <w:lang w:val="en-US"/>
        </w:rPr>
        <w:t>omplet</w:t>
      </w:r>
      <w:r>
        <w:rPr>
          <w:color w:val="1C1C1C"/>
          <w:sz w:val="32"/>
          <w:szCs w:val="32"/>
          <w:lang w:val="en-US"/>
        </w:rPr>
        <w:t>ion was eventually achieved</w:t>
      </w:r>
      <w:r w:rsidR="002065D5" w:rsidRPr="00750697">
        <w:rPr>
          <w:color w:val="1C1C1C"/>
          <w:sz w:val="32"/>
          <w:szCs w:val="32"/>
          <w:lang w:val="en-US"/>
        </w:rPr>
        <w:t xml:space="preserve"> in 1820.</w:t>
      </w:r>
    </w:p>
    <w:p w14:paraId="6C1C666E" w14:textId="77777777" w:rsidR="00867B31" w:rsidRPr="00750697" w:rsidRDefault="00867B31" w:rsidP="00867B3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  <w:sz w:val="32"/>
          <w:szCs w:val="32"/>
          <w:lang w:val="en-US"/>
        </w:rPr>
      </w:pPr>
    </w:p>
    <w:p w14:paraId="08193BBC" w14:textId="5B9CA44E" w:rsidR="001A198C" w:rsidRPr="002956EB" w:rsidRDefault="00867B31" w:rsidP="00867B31">
      <w:pPr>
        <w:widowControl w:val="0"/>
        <w:autoSpaceDE w:val="0"/>
        <w:autoSpaceDN w:val="0"/>
        <w:adjustRightInd w:val="0"/>
        <w:rPr>
          <w:color w:val="1C1C1C"/>
          <w:sz w:val="32"/>
          <w:szCs w:val="32"/>
          <w:lang w:val="en-US"/>
        </w:rPr>
      </w:pPr>
      <w:r w:rsidRPr="00750697">
        <w:rPr>
          <w:color w:val="1C1C1C"/>
          <w:sz w:val="32"/>
          <w:szCs w:val="32"/>
          <w:lang w:val="en-US"/>
        </w:rPr>
        <w:t>From the very inception of Charlotte Square</w:t>
      </w:r>
      <w:r w:rsidR="00850C14">
        <w:rPr>
          <w:color w:val="1C1C1C"/>
          <w:sz w:val="32"/>
          <w:szCs w:val="32"/>
          <w:lang w:val="en-US"/>
        </w:rPr>
        <w:t>,</w:t>
      </w:r>
      <w:r w:rsidRPr="00750697">
        <w:rPr>
          <w:color w:val="1C1C1C"/>
          <w:sz w:val="32"/>
          <w:szCs w:val="32"/>
          <w:lang w:val="en-US"/>
        </w:rPr>
        <w:t xml:space="preserve"> in 1791, it was anticipated it would be one of the </w:t>
      </w:r>
      <w:r w:rsidR="00850C14">
        <w:rPr>
          <w:color w:val="1C1C1C"/>
          <w:sz w:val="32"/>
          <w:szCs w:val="32"/>
          <w:lang w:val="en-US"/>
        </w:rPr>
        <w:t>desirable</w:t>
      </w:r>
      <w:r w:rsidRPr="00750697">
        <w:rPr>
          <w:color w:val="1C1C1C"/>
          <w:sz w:val="32"/>
          <w:szCs w:val="32"/>
          <w:lang w:val="en-US"/>
        </w:rPr>
        <w:t xml:space="preserve"> addresses in Edinburgh</w:t>
      </w:r>
      <w:r w:rsidR="00750697">
        <w:rPr>
          <w:color w:val="1C1C1C"/>
          <w:sz w:val="32"/>
          <w:szCs w:val="32"/>
          <w:lang w:val="en-US"/>
        </w:rPr>
        <w:t xml:space="preserve">. </w:t>
      </w:r>
      <w:r w:rsidR="00EE6AF4">
        <w:rPr>
          <w:color w:val="1C1C1C"/>
          <w:sz w:val="32"/>
          <w:szCs w:val="32"/>
          <w:lang w:val="en-US"/>
        </w:rPr>
        <w:t xml:space="preserve"> </w:t>
      </w:r>
      <w:r w:rsidRPr="00750697">
        <w:rPr>
          <w:color w:val="1C1C1C"/>
          <w:sz w:val="32"/>
          <w:szCs w:val="32"/>
          <w:lang w:val="en-US"/>
        </w:rPr>
        <w:t xml:space="preserve">As the Victorian era commenced, the </w:t>
      </w:r>
      <w:proofErr w:type="gramStart"/>
      <w:r w:rsidRPr="00750697">
        <w:rPr>
          <w:color w:val="1C1C1C"/>
          <w:sz w:val="32"/>
          <w:szCs w:val="32"/>
          <w:lang w:val="en-US"/>
        </w:rPr>
        <w:t>square was increasingly occupied by the elite of the middle class</w:t>
      </w:r>
      <w:proofErr w:type="gramEnd"/>
      <w:r w:rsidRPr="00750697">
        <w:rPr>
          <w:color w:val="1C1C1C"/>
          <w:sz w:val="32"/>
          <w:szCs w:val="32"/>
          <w:lang w:val="en-US"/>
        </w:rPr>
        <w:t>: legal and medical profession</w:t>
      </w:r>
      <w:r w:rsidR="002956EB">
        <w:rPr>
          <w:color w:val="1C1C1C"/>
          <w:sz w:val="32"/>
          <w:szCs w:val="32"/>
          <w:lang w:val="en-US"/>
        </w:rPr>
        <w:t>als</w:t>
      </w:r>
      <w:r w:rsidR="00850C14">
        <w:rPr>
          <w:color w:val="1C1C1C"/>
          <w:sz w:val="32"/>
          <w:szCs w:val="32"/>
          <w:lang w:val="en-US"/>
        </w:rPr>
        <w:t>.</w:t>
      </w:r>
    </w:p>
    <w:p w14:paraId="4B1557B0" w14:textId="77777777" w:rsidR="001A198C" w:rsidRDefault="001A198C" w:rsidP="00867B3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  <w:sz w:val="20"/>
          <w:szCs w:val="20"/>
          <w:lang w:val="en-US"/>
        </w:rPr>
      </w:pPr>
    </w:p>
    <w:p w14:paraId="0CD1E437" w14:textId="77777777" w:rsidR="001A198C" w:rsidRPr="001A198C" w:rsidRDefault="001A198C" w:rsidP="00867B3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  <w:sz w:val="20"/>
          <w:szCs w:val="20"/>
          <w:lang w:val="en-US"/>
        </w:rPr>
      </w:pPr>
    </w:p>
    <w:p w14:paraId="513D0642" w14:textId="334F5287" w:rsidR="001A198C" w:rsidRDefault="007051CB" w:rsidP="00867B31">
      <w:pPr>
        <w:widowControl w:val="0"/>
        <w:autoSpaceDE w:val="0"/>
        <w:autoSpaceDN w:val="0"/>
        <w:adjustRightInd w:val="0"/>
        <w:rPr>
          <w:color w:val="1C1C1C"/>
          <w:sz w:val="32"/>
          <w:szCs w:val="32"/>
          <w:lang w:val="en-US"/>
        </w:rPr>
      </w:pPr>
      <w:proofErr w:type="gramStart"/>
      <w:r w:rsidRPr="00750697">
        <w:rPr>
          <w:color w:val="1C1C1C"/>
          <w:sz w:val="32"/>
          <w:szCs w:val="32"/>
          <w:lang w:val="en-US"/>
        </w:rPr>
        <w:t>The garden was originally laid out as a level circular form by William Weir</w:t>
      </w:r>
      <w:proofErr w:type="gramEnd"/>
      <w:r w:rsidRPr="00750697">
        <w:rPr>
          <w:color w:val="1C1C1C"/>
          <w:sz w:val="32"/>
          <w:szCs w:val="32"/>
          <w:lang w:val="en-US"/>
        </w:rPr>
        <w:t xml:space="preserve"> in 1808.</w:t>
      </w:r>
      <w:r w:rsidR="000F0643" w:rsidRPr="00750697">
        <w:rPr>
          <w:color w:val="1C1C1C"/>
          <w:sz w:val="32"/>
          <w:szCs w:val="32"/>
          <w:lang w:val="en-US"/>
        </w:rPr>
        <w:t xml:space="preserve"> </w:t>
      </w:r>
      <w:proofErr w:type="gramStart"/>
      <w:r w:rsidR="000F0643" w:rsidRPr="00750697">
        <w:rPr>
          <w:color w:val="1C1C1C"/>
          <w:sz w:val="32"/>
          <w:szCs w:val="32"/>
          <w:lang w:val="en-US"/>
        </w:rPr>
        <w:t>The central open space being a private garden, available to owners of the surrounding properties.</w:t>
      </w:r>
      <w:proofErr w:type="gramEnd"/>
    </w:p>
    <w:p w14:paraId="2D25F1BD" w14:textId="77777777" w:rsidR="001A198C" w:rsidRPr="00750697" w:rsidRDefault="001A198C" w:rsidP="00867B31">
      <w:pPr>
        <w:widowControl w:val="0"/>
        <w:autoSpaceDE w:val="0"/>
        <w:autoSpaceDN w:val="0"/>
        <w:adjustRightInd w:val="0"/>
        <w:rPr>
          <w:color w:val="1C1C1C"/>
          <w:sz w:val="32"/>
          <w:szCs w:val="32"/>
          <w:lang w:val="en-US"/>
        </w:rPr>
      </w:pPr>
    </w:p>
    <w:p w14:paraId="41681D67" w14:textId="217EA709" w:rsidR="00F66D13" w:rsidRPr="00750697" w:rsidRDefault="000F0643" w:rsidP="000F0643">
      <w:pPr>
        <w:widowControl w:val="0"/>
        <w:autoSpaceDE w:val="0"/>
        <w:autoSpaceDN w:val="0"/>
        <w:adjustRightInd w:val="0"/>
        <w:rPr>
          <w:color w:val="262626"/>
          <w:sz w:val="32"/>
          <w:szCs w:val="32"/>
          <w:lang w:val="en-US"/>
        </w:rPr>
      </w:pPr>
      <w:r w:rsidRPr="00750697">
        <w:rPr>
          <w:color w:val="1C1C1C"/>
          <w:sz w:val="32"/>
          <w:szCs w:val="32"/>
          <w:lang w:val="en-US"/>
        </w:rPr>
        <w:t>In 1861 a plan was drawn up for a larger, more square garden,</w:t>
      </w:r>
      <w:r w:rsidRPr="00750697">
        <w:rPr>
          <w:color w:val="262626"/>
          <w:sz w:val="32"/>
          <w:szCs w:val="32"/>
          <w:lang w:val="en-US"/>
        </w:rPr>
        <w:t xml:space="preserve"> The large statue in the middle of the gardens commemorates </w:t>
      </w:r>
      <w:hyperlink r:id="rId7" w:history="1">
        <w:r w:rsidRPr="00750697">
          <w:rPr>
            <w:color w:val="000000" w:themeColor="text1"/>
            <w:sz w:val="32"/>
            <w:szCs w:val="32"/>
            <w:u w:val="single" w:color="094679"/>
            <w:lang w:val="en-US"/>
          </w:rPr>
          <w:t>Prince Albert</w:t>
        </w:r>
      </w:hyperlink>
      <w:r w:rsidRPr="00750697">
        <w:rPr>
          <w:color w:val="262626"/>
          <w:sz w:val="32"/>
          <w:szCs w:val="32"/>
          <w:lang w:val="en-US"/>
        </w:rPr>
        <w:t>, the Royal Consort to Queen V</w:t>
      </w:r>
      <w:r w:rsidR="00850C14">
        <w:rPr>
          <w:color w:val="262626"/>
          <w:sz w:val="32"/>
          <w:szCs w:val="32"/>
          <w:lang w:val="en-US"/>
        </w:rPr>
        <w:t>ictoria, and was unveiled by</w:t>
      </w:r>
      <w:r w:rsidRPr="00750697">
        <w:rPr>
          <w:color w:val="262626"/>
          <w:sz w:val="32"/>
          <w:szCs w:val="32"/>
          <w:lang w:val="en-US"/>
        </w:rPr>
        <w:t xml:space="preserve"> Victoria herself. </w:t>
      </w:r>
    </w:p>
    <w:p w14:paraId="523CE18B" w14:textId="40F00E68" w:rsidR="000F0643" w:rsidRPr="00750697" w:rsidRDefault="000F0643" w:rsidP="000F0643">
      <w:pPr>
        <w:widowControl w:val="0"/>
        <w:autoSpaceDE w:val="0"/>
        <w:autoSpaceDN w:val="0"/>
        <w:adjustRightInd w:val="0"/>
        <w:rPr>
          <w:color w:val="262626"/>
          <w:sz w:val="32"/>
          <w:szCs w:val="32"/>
          <w:lang w:val="en-US"/>
        </w:rPr>
      </w:pPr>
      <w:r w:rsidRPr="00750697">
        <w:rPr>
          <w:color w:val="262626"/>
          <w:sz w:val="32"/>
          <w:szCs w:val="32"/>
          <w:lang w:val="en-US"/>
        </w:rPr>
        <w:t>Heavy wrought-iron fenc</w:t>
      </w:r>
      <w:r w:rsidR="00850C14">
        <w:rPr>
          <w:color w:val="262626"/>
          <w:sz w:val="32"/>
          <w:szCs w:val="32"/>
          <w:lang w:val="en-US"/>
        </w:rPr>
        <w:t>ing closed</w:t>
      </w:r>
      <w:r w:rsidRPr="00750697">
        <w:rPr>
          <w:color w:val="262626"/>
          <w:sz w:val="32"/>
          <w:szCs w:val="32"/>
          <w:lang w:val="en-US"/>
        </w:rPr>
        <w:t xml:space="preserve"> off the gardens. </w:t>
      </w:r>
      <w:r w:rsidRPr="00750697">
        <w:rPr>
          <w:color w:val="1C1C1C"/>
          <w:sz w:val="32"/>
          <w:szCs w:val="32"/>
          <w:lang w:val="en-US"/>
        </w:rPr>
        <w:t>The railings around the gardens were removed in 1940 as part of the war effort. The current railings date from 1947.</w:t>
      </w:r>
    </w:p>
    <w:p w14:paraId="582ABE63" w14:textId="55BACE30" w:rsidR="000F0643" w:rsidRDefault="000F0643" w:rsidP="000F0643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  <w:sz w:val="28"/>
          <w:szCs w:val="28"/>
          <w:lang w:val="en-US"/>
        </w:rPr>
      </w:pPr>
    </w:p>
    <w:p w14:paraId="7AD6D040" w14:textId="77777777" w:rsidR="000F0643" w:rsidRDefault="000F0643" w:rsidP="00867B3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  <w:sz w:val="28"/>
          <w:szCs w:val="28"/>
          <w:lang w:val="en-US"/>
        </w:rPr>
      </w:pPr>
    </w:p>
    <w:p w14:paraId="1E0023DC" w14:textId="77777777" w:rsidR="00FD76B5" w:rsidRPr="00750697" w:rsidRDefault="00FD76B5" w:rsidP="00867B31">
      <w:pPr>
        <w:widowControl w:val="0"/>
        <w:autoSpaceDE w:val="0"/>
        <w:autoSpaceDN w:val="0"/>
        <w:adjustRightInd w:val="0"/>
        <w:rPr>
          <w:color w:val="1C1C1C"/>
          <w:sz w:val="28"/>
          <w:szCs w:val="28"/>
          <w:lang w:val="en-US"/>
        </w:rPr>
      </w:pPr>
      <w:r w:rsidRPr="00750697">
        <w:rPr>
          <w:noProof/>
          <w:color w:val="1C1C1C"/>
          <w:sz w:val="28"/>
          <w:szCs w:val="28"/>
          <w:lang w:val="en-US"/>
        </w:rPr>
        <w:drawing>
          <wp:inline distT="0" distB="0" distL="0" distR="0" wp14:anchorId="5DAB5E24" wp14:editId="124769B7">
            <wp:extent cx="5270500" cy="285559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6519" w14:textId="77777777" w:rsidR="002065D5" w:rsidRPr="00750697" w:rsidRDefault="00FD76B5" w:rsidP="00867B31">
      <w:pPr>
        <w:widowControl w:val="0"/>
        <w:autoSpaceDE w:val="0"/>
        <w:autoSpaceDN w:val="0"/>
        <w:adjustRightInd w:val="0"/>
        <w:rPr>
          <w:color w:val="1C1C1C"/>
          <w:sz w:val="28"/>
          <w:szCs w:val="28"/>
          <w:lang w:val="en-US"/>
        </w:rPr>
      </w:pPr>
      <w:r w:rsidRPr="00750697">
        <w:rPr>
          <w:color w:val="1C1C1C"/>
          <w:sz w:val="28"/>
          <w:szCs w:val="28"/>
          <w:lang w:val="en-US"/>
        </w:rPr>
        <w:t xml:space="preserve">This picture was </w:t>
      </w:r>
      <w:r w:rsidR="000F0643" w:rsidRPr="00750697">
        <w:rPr>
          <w:color w:val="1C1C1C"/>
          <w:sz w:val="28"/>
          <w:szCs w:val="28"/>
          <w:lang w:val="en-US"/>
        </w:rPr>
        <w:t>taken in the mid1870s.</w:t>
      </w:r>
    </w:p>
    <w:p w14:paraId="4074313B" w14:textId="77777777" w:rsidR="001226B1" w:rsidRPr="00750697" w:rsidRDefault="001226B1" w:rsidP="002065D5">
      <w:pPr>
        <w:widowControl w:val="0"/>
        <w:autoSpaceDE w:val="0"/>
        <w:autoSpaceDN w:val="0"/>
        <w:adjustRightInd w:val="0"/>
        <w:jc w:val="center"/>
        <w:rPr>
          <w:color w:val="1C1C1C"/>
          <w:lang w:val="en-US"/>
        </w:rPr>
      </w:pPr>
    </w:p>
    <w:p w14:paraId="44918252" w14:textId="77777777" w:rsidR="001226B1" w:rsidRPr="00750697" w:rsidRDefault="001226B1" w:rsidP="002065D5">
      <w:pPr>
        <w:widowControl w:val="0"/>
        <w:autoSpaceDE w:val="0"/>
        <w:autoSpaceDN w:val="0"/>
        <w:adjustRightInd w:val="0"/>
        <w:jc w:val="center"/>
        <w:rPr>
          <w:color w:val="1C1C1C"/>
          <w:lang w:val="en-US"/>
        </w:rPr>
      </w:pPr>
    </w:p>
    <w:p w14:paraId="64CE3457" w14:textId="77777777" w:rsidR="00750697" w:rsidRPr="00750697" w:rsidRDefault="00750697" w:rsidP="002065D5">
      <w:pPr>
        <w:widowControl w:val="0"/>
        <w:autoSpaceDE w:val="0"/>
        <w:autoSpaceDN w:val="0"/>
        <w:adjustRightInd w:val="0"/>
        <w:jc w:val="center"/>
        <w:rPr>
          <w:color w:val="1C1C1C"/>
          <w:lang w:val="en-US"/>
        </w:rPr>
      </w:pPr>
    </w:p>
    <w:p w14:paraId="4EA8A7B6" w14:textId="61CFB996" w:rsidR="00D048E6" w:rsidRPr="00750697" w:rsidRDefault="00D048E6" w:rsidP="002065D5">
      <w:pPr>
        <w:widowControl w:val="0"/>
        <w:autoSpaceDE w:val="0"/>
        <w:autoSpaceDN w:val="0"/>
        <w:adjustRightInd w:val="0"/>
        <w:jc w:val="center"/>
        <w:rPr>
          <w:color w:val="1C1C1C"/>
          <w:sz w:val="32"/>
          <w:szCs w:val="32"/>
          <w:lang w:val="en-US"/>
        </w:rPr>
      </w:pPr>
      <w:r w:rsidRPr="00750697">
        <w:rPr>
          <w:color w:val="1C1C1C"/>
          <w:sz w:val="32"/>
          <w:szCs w:val="32"/>
          <w:lang w:val="en-US"/>
        </w:rPr>
        <w:t xml:space="preserve">No.6, </w:t>
      </w:r>
      <w:hyperlink r:id="rId9" w:history="1">
        <w:proofErr w:type="spellStart"/>
        <w:r w:rsidRPr="00750697">
          <w:rPr>
            <w:color w:val="000000" w:themeColor="text1"/>
            <w:sz w:val="32"/>
            <w:szCs w:val="32"/>
            <w:lang w:val="en-US"/>
          </w:rPr>
          <w:t>Bute</w:t>
        </w:r>
        <w:proofErr w:type="spellEnd"/>
        <w:r w:rsidRPr="00750697">
          <w:rPr>
            <w:color w:val="000000" w:themeColor="text1"/>
            <w:sz w:val="32"/>
            <w:szCs w:val="32"/>
            <w:lang w:val="en-US"/>
          </w:rPr>
          <w:t xml:space="preserve"> House</w:t>
        </w:r>
      </w:hyperlink>
      <w:r w:rsidRPr="00750697">
        <w:rPr>
          <w:color w:val="1C1C1C"/>
          <w:sz w:val="32"/>
          <w:szCs w:val="32"/>
          <w:lang w:val="en-US"/>
        </w:rPr>
        <w:t xml:space="preserve"> is now the official residence of the </w:t>
      </w:r>
      <w:r w:rsidR="001226B1" w:rsidRPr="00750697">
        <w:rPr>
          <w:sz w:val="32"/>
          <w:szCs w:val="32"/>
        </w:rPr>
        <w:t>first minister of Scotland</w:t>
      </w:r>
    </w:p>
    <w:p w14:paraId="076F3013" w14:textId="60E3495E" w:rsidR="002065D5" w:rsidRDefault="002065D5" w:rsidP="002065D5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1C1C1C"/>
          <w:lang w:val="en-US"/>
        </w:rPr>
      </w:pPr>
      <w:r>
        <w:rPr>
          <w:rFonts w:ascii="Helvetica" w:hAnsi="Helvetica" w:cs="Helvetica"/>
          <w:color w:val="1C1C1C"/>
          <w:sz w:val="28"/>
          <w:szCs w:val="28"/>
          <w:lang w:val="en-US"/>
        </w:rPr>
        <w:t>.</w:t>
      </w:r>
      <w:r w:rsidRPr="002065D5">
        <w:rPr>
          <w:rFonts w:ascii="Helvetica" w:hAnsi="Helvetica" w:cs="Helvetica"/>
          <w:noProof/>
          <w:color w:val="092F9D"/>
          <w:sz w:val="26"/>
          <w:szCs w:val="26"/>
          <w:lang w:val="en-US"/>
        </w:rPr>
        <w:t xml:space="preserve"> </w:t>
      </w:r>
      <w:r>
        <w:rPr>
          <w:rFonts w:ascii="Helvetica" w:hAnsi="Helvetica" w:cs="Helvetica"/>
          <w:noProof/>
          <w:color w:val="092F9D"/>
          <w:sz w:val="26"/>
          <w:szCs w:val="26"/>
          <w:lang w:val="en-US"/>
        </w:rPr>
        <w:drawing>
          <wp:inline distT="0" distB="0" distL="0" distR="0" wp14:anchorId="58AF54C4" wp14:editId="619F30B6">
            <wp:extent cx="3556000" cy="3352800"/>
            <wp:effectExtent l="0" t="0" r="0" b="0"/>
            <wp:docPr id="1" name="Pictur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9934" w14:textId="77777777" w:rsidR="00750697" w:rsidRDefault="00750697" w:rsidP="00F66D13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color w:val="262626"/>
          <w:sz w:val="26"/>
          <w:szCs w:val="26"/>
          <w:lang w:val="en-US"/>
        </w:rPr>
      </w:pPr>
    </w:p>
    <w:p w14:paraId="7A84E671" w14:textId="7BEBE40C" w:rsidR="00750697" w:rsidRDefault="009C4492" w:rsidP="00F66D13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color w:val="262626"/>
          <w:sz w:val="26"/>
          <w:szCs w:val="26"/>
          <w:lang w:val="en-US"/>
        </w:rPr>
      </w:pPr>
      <w:r>
        <w:rPr>
          <w:rFonts w:ascii="Lucida Grande" w:hAnsi="Lucida Grande" w:cs="Lucida Grande"/>
          <w:noProof/>
          <w:color w:val="262626"/>
          <w:sz w:val="26"/>
          <w:szCs w:val="26"/>
          <w:lang w:val="en-US"/>
        </w:rPr>
        <w:drawing>
          <wp:inline distT="0" distB="0" distL="0" distR="0" wp14:anchorId="23988930" wp14:editId="458D890A">
            <wp:extent cx="5270500" cy="2755265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 sq nrth12017-06-19 at 14.27.4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6644" w14:textId="5000C936" w:rsidR="00750697" w:rsidRPr="009C4492" w:rsidRDefault="009C4492" w:rsidP="00F66D13">
      <w:pPr>
        <w:widowControl w:val="0"/>
        <w:autoSpaceDE w:val="0"/>
        <w:autoSpaceDN w:val="0"/>
        <w:adjustRightInd w:val="0"/>
        <w:rPr>
          <w:color w:val="262626"/>
          <w:sz w:val="26"/>
          <w:szCs w:val="26"/>
          <w:lang w:val="en-US"/>
        </w:rPr>
      </w:pPr>
      <w:r w:rsidRPr="009C4492">
        <w:rPr>
          <w:color w:val="262626"/>
          <w:sz w:val="32"/>
          <w:szCs w:val="32"/>
          <w:lang w:val="en-US"/>
        </w:rPr>
        <w:t xml:space="preserve">Number 32 is </w:t>
      </w:r>
      <w:r w:rsidR="00141101" w:rsidRPr="009C4492">
        <w:rPr>
          <w:color w:val="262626"/>
          <w:sz w:val="32"/>
          <w:szCs w:val="32"/>
          <w:lang w:val="en-US"/>
        </w:rPr>
        <w:t xml:space="preserve">four houses down </w:t>
      </w:r>
      <w:r w:rsidRPr="009C4492">
        <w:rPr>
          <w:color w:val="262626"/>
          <w:sz w:val="32"/>
          <w:szCs w:val="32"/>
          <w:lang w:val="en-US"/>
        </w:rPr>
        <w:t xml:space="preserve">on the left of </w:t>
      </w:r>
      <w:proofErr w:type="spellStart"/>
      <w:r w:rsidR="00141101" w:rsidRPr="009C4492">
        <w:rPr>
          <w:color w:val="262626"/>
          <w:sz w:val="32"/>
          <w:szCs w:val="32"/>
          <w:lang w:val="en-US"/>
        </w:rPr>
        <w:t>Bute</w:t>
      </w:r>
      <w:proofErr w:type="spellEnd"/>
      <w:r w:rsidR="00141101" w:rsidRPr="009C4492">
        <w:rPr>
          <w:color w:val="262626"/>
          <w:sz w:val="32"/>
          <w:szCs w:val="32"/>
          <w:lang w:val="en-US"/>
        </w:rPr>
        <w:t xml:space="preserve"> </w:t>
      </w:r>
      <w:proofErr w:type="gramStart"/>
      <w:r w:rsidR="00141101" w:rsidRPr="009C4492">
        <w:rPr>
          <w:color w:val="262626"/>
          <w:sz w:val="32"/>
          <w:szCs w:val="32"/>
          <w:lang w:val="en-US"/>
        </w:rPr>
        <w:t>House</w:t>
      </w:r>
      <w:r w:rsidRPr="009C4492">
        <w:rPr>
          <w:color w:val="262626"/>
          <w:sz w:val="32"/>
          <w:szCs w:val="32"/>
          <w:lang w:val="en-US"/>
        </w:rPr>
        <w:t xml:space="preserve"> which</w:t>
      </w:r>
      <w:proofErr w:type="gramEnd"/>
      <w:r w:rsidRPr="009C4492">
        <w:rPr>
          <w:color w:val="262626"/>
          <w:sz w:val="32"/>
          <w:szCs w:val="32"/>
          <w:lang w:val="en-US"/>
        </w:rPr>
        <w:t xml:space="preserve"> is in the </w:t>
      </w:r>
      <w:proofErr w:type="spellStart"/>
      <w:r w:rsidRPr="009C4492">
        <w:rPr>
          <w:color w:val="262626"/>
          <w:sz w:val="32"/>
          <w:szCs w:val="32"/>
          <w:lang w:val="en-US"/>
        </w:rPr>
        <w:t>centre</w:t>
      </w:r>
      <w:proofErr w:type="spellEnd"/>
      <w:r w:rsidR="00141101" w:rsidRPr="009C4492">
        <w:rPr>
          <w:color w:val="262626"/>
          <w:sz w:val="26"/>
          <w:szCs w:val="26"/>
          <w:lang w:val="en-US"/>
        </w:rPr>
        <w:t>.</w:t>
      </w:r>
    </w:p>
    <w:p w14:paraId="246DE987" w14:textId="77777777" w:rsidR="00141101" w:rsidRPr="009C4492" w:rsidRDefault="00141101" w:rsidP="00F66D13">
      <w:pPr>
        <w:widowControl w:val="0"/>
        <w:autoSpaceDE w:val="0"/>
        <w:autoSpaceDN w:val="0"/>
        <w:adjustRightInd w:val="0"/>
        <w:rPr>
          <w:color w:val="262626"/>
          <w:sz w:val="26"/>
          <w:szCs w:val="26"/>
          <w:lang w:val="en-US"/>
        </w:rPr>
      </w:pPr>
    </w:p>
    <w:p w14:paraId="712656B1" w14:textId="77777777" w:rsidR="00141101" w:rsidRPr="009C4492" w:rsidRDefault="00141101" w:rsidP="00F66D13">
      <w:pPr>
        <w:widowControl w:val="0"/>
        <w:autoSpaceDE w:val="0"/>
        <w:autoSpaceDN w:val="0"/>
        <w:adjustRightInd w:val="0"/>
        <w:rPr>
          <w:color w:val="262626"/>
          <w:sz w:val="26"/>
          <w:szCs w:val="26"/>
          <w:lang w:val="en-US"/>
        </w:rPr>
      </w:pPr>
    </w:p>
    <w:p w14:paraId="66D8AF85" w14:textId="77777777" w:rsidR="00141101" w:rsidRDefault="00141101" w:rsidP="00F66D13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color w:val="262626"/>
          <w:sz w:val="26"/>
          <w:szCs w:val="26"/>
          <w:lang w:val="en-US"/>
        </w:rPr>
      </w:pPr>
    </w:p>
    <w:p w14:paraId="21D27ED3" w14:textId="77777777" w:rsidR="00141101" w:rsidRDefault="00141101" w:rsidP="00F66D13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color w:val="262626"/>
          <w:sz w:val="26"/>
          <w:szCs w:val="26"/>
          <w:lang w:val="en-US"/>
        </w:rPr>
      </w:pPr>
    </w:p>
    <w:p w14:paraId="4933FE53" w14:textId="77777777" w:rsidR="009C4492" w:rsidRDefault="009C4492" w:rsidP="00F66D13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color w:val="262626"/>
          <w:sz w:val="26"/>
          <w:szCs w:val="26"/>
          <w:lang w:val="en-US"/>
        </w:rPr>
      </w:pPr>
    </w:p>
    <w:p w14:paraId="235821A5" w14:textId="77777777" w:rsidR="00141101" w:rsidRDefault="00141101" w:rsidP="00F66D13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color w:val="262626"/>
          <w:sz w:val="26"/>
          <w:szCs w:val="26"/>
          <w:lang w:val="en-US"/>
        </w:rPr>
      </w:pPr>
    </w:p>
    <w:p w14:paraId="070F8B3D" w14:textId="77777777" w:rsidR="00141101" w:rsidRDefault="00141101" w:rsidP="00F66D13">
      <w:pPr>
        <w:widowControl w:val="0"/>
        <w:autoSpaceDE w:val="0"/>
        <w:autoSpaceDN w:val="0"/>
        <w:adjustRightInd w:val="0"/>
        <w:rPr>
          <w:rFonts w:ascii="Lucida Grande" w:hAnsi="Lucida Grande" w:cs="Lucida Grande"/>
          <w:color w:val="262626"/>
          <w:sz w:val="26"/>
          <w:szCs w:val="26"/>
          <w:lang w:val="en-US"/>
        </w:rPr>
      </w:pPr>
    </w:p>
    <w:p w14:paraId="4F940106" w14:textId="42F5599B" w:rsidR="00F66D13" w:rsidRPr="00750697" w:rsidRDefault="00F66D13" w:rsidP="00F66D13">
      <w:pPr>
        <w:widowControl w:val="0"/>
        <w:autoSpaceDE w:val="0"/>
        <w:autoSpaceDN w:val="0"/>
        <w:adjustRightInd w:val="0"/>
        <w:rPr>
          <w:color w:val="262626"/>
          <w:sz w:val="32"/>
          <w:szCs w:val="32"/>
          <w:lang w:val="en-US"/>
        </w:rPr>
      </w:pPr>
      <w:r w:rsidRPr="00750697">
        <w:rPr>
          <w:color w:val="262626"/>
          <w:sz w:val="32"/>
          <w:szCs w:val="32"/>
          <w:lang w:val="en-US"/>
        </w:rPr>
        <w:t>The National Trust's Georgian House at 7 Charlotte Square offers a window into 18th century living</w:t>
      </w:r>
      <w:r w:rsidR="00BA6224">
        <w:rPr>
          <w:color w:val="262626"/>
          <w:sz w:val="32"/>
          <w:szCs w:val="32"/>
          <w:lang w:val="en-US"/>
        </w:rPr>
        <w:t>,</w:t>
      </w:r>
      <w:r w:rsidRPr="00750697">
        <w:rPr>
          <w:color w:val="262626"/>
          <w:sz w:val="32"/>
          <w:szCs w:val="32"/>
          <w:lang w:val="en-US"/>
        </w:rPr>
        <w:t xml:space="preserve"> with its neo-classical design and period furnishings on 3 floors.</w:t>
      </w:r>
    </w:p>
    <w:p w14:paraId="7BF81EE3" w14:textId="5F6AB2C2" w:rsidR="00867B31" w:rsidRPr="00750697" w:rsidRDefault="00F66D13" w:rsidP="00F66D13">
      <w:pPr>
        <w:rPr>
          <w:sz w:val="32"/>
          <w:szCs w:val="32"/>
        </w:rPr>
      </w:pPr>
      <w:r w:rsidRPr="00750697">
        <w:rPr>
          <w:sz w:val="32"/>
          <w:szCs w:val="32"/>
        </w:rPr>
        <w:t>The opulence of the interiors match</w:t>
      </w:r>
      <w:r w:rsidR="00BA6224">
        <w:rPr>
          <w:sz w:val="32"/>
          <w:szCs w:val="32"/>
        </w:rPr>
        <w:t>es</w:t>
      </w:r>
      <w:r w:rsidRPr="00750697">
        <w:rPr>
          <w:sz w:val="32"/>
          <w:szCs w:val="32"/>
        </w:rPr>
        <w:t xml:space="preserve"> the grandeur of the exterior</w:t>
      </w:r>
      <w:r w:rsidR="00BA6224">
        <w:rPr>
          <w:sz w:val="32"/>
          <w:szCs w:val="32"/>
        </w:rPr>
        <w:t>. T</w:t>
      </w:r>
      <w:r w:rsidRPr="00750697">
        <w:rPr>
          <w:sz w:val="32"/>
          <w:szCs w:val="32"/>
        </w:rPr>
        <w:t xml:space="preserve">his </w:t>
      </w:r>
      <w:r w:rsidR="00BA6224">
        <w:rPr>
          <w:sz w:val="32"/>
          <w:szCs w:val="32"/>
        </w:rPr>
        <w:t xml:space="preserve">is a </w:t>
      </w:r>
      <w:r w:rsidRPr="00750697">
        <w:rPr>
          <w:sz w:val="32"/>
          <w:szCs w:val="32"/>
        </w:rPr>
        <w:t xml:space="preserve">picture of the dining room </w:t>
      </w:r>
      <w:r w:rsidR="00BA6224">
        <w:rPr>
          <w:sz w:val="32"/>
          <w:szCs w:val="32"/>
        </w:rPr>
        <w:t xml:space="preserve">at </w:t>
      </w:r>
      <w:r w:rsidRPr="00750697">
        <w:rPr>
          <w:sz w:val="32"/>
          <w:szCs w:val="32"/>
        </w:rPr>
        <w:t>no.7.</w:t>
      </w:r>
    </w:p>
    <w:p w14:paraId="78C5F741" w14:textId="6F6ED5DC" w:rsidR="002956EB" w:rsidRDefault="00F66D13" w:rsidP="00F66D13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7D2ED92A" wp14:editId="094E172C">
            <wp:extent cx="4778584" cy="30859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838" cy="308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57A1" w14:textId="77777777" w:rsidR="00F66D13" w:rsidRDefault="00F66D13" w:rsidP="002956EB">
      <w:pPr>
        <w:jc w:val="right"/>
        <w:rPr>
          <w:sz w:val="32"/>
          <w:szCs w:val="32"/>
        </w:rPr>
      </w:pPr>
    </w:p>
    <w:p w14:paraId="4C18C597" w14:textId="1B58A84D" w:rsidR="002956EB" w:rsidRPr="002956EB" w:rsidRDefault="002956EB" w:rsidP="002956EB">
      <w:pPr>
        <w:rPr>
          <w:rFonts w:eastAsia="Times New Roman"/>
          <w:sz w:val="32"/>
          <w:szCs w:val="32"/>
        </w:rPr>
      </w:pPr>
      <w:r>
        <w:rPr>
          <w:rFonts w:eastAsia="Times New Roman"/>
          <w:color w:val="666666"/>
          <w:sz w:val="32"/>
          <w:szCs w:val="32"/>
          <w:shd w:val="clear" w:color="auto" w:fill="FFFFFF"/>
        </w:rPr>
        <w:t>Charlotte Square Ghosts</w:t>
      </w:r>
      <w:r w:rsidRPr="002956EB">
        <w:rPr>
          <w:rFonts w:eastAsia="Times New Roman"/>
          <w:color w:val="666666"/>
          <w:sz w:val="32"/>
          <w:szCs w:val="32"/>
        </w:rPr>
        <w:br/>
      </w:r>
      <w:r w:rsidRPr="002956EB">
        <w:rPr>
          <w:rFonts w:eastAsia="Times New Roman"/>
          <w:color w:val="666666"/>
          <w:sz w:val="32"/>
          <w:szCs w:val="32"/>
          <w:shd w:val="clear" w:color="auto" w:fill="FFFFFF"/>
        </w:rPr>
        <w:t xml:space="preserve">There </w:t>
      </w:r>
      <w:proofErr w:type="gramStart"/>
      <w:r w:rsidRPr="002956EB">
        <w:rPr>
          <w:rFonts w:eastAsia="Times New Roman"/>
          <w:color w:val="666666"/>
          <w:sz w:val="32"/>
          <w:szCs w:val="32"/>
          <w:shd w:val="clear" w:color="auto" w:fill="FFFFFF"/>
        </w:rPr>
        <w:t>are</w:t>
      </w:r>
      <w:proofErr w:type="gramEnd"/>
      <w:r w:rsidRPr="002956EB">
        <w:rPr>
          <w:rFonts w:eastAsia="Times New Roman"/>
          <w:color w:val="666666"/>
          <w:sz w:val="32"/>
          <w:szCs w:val="32"/>
          <w:shd w:val="clear" w:color="auto" w:fill="FFFFFF"/>
        </w:rPr>
        <w:t xml:space="preserve"> many legends concerning hauntings in Charlotte Square. A ghostly piano has been heard on quiet nights and a hooded figure has been seen strolling around the square</w:t>
      </w:r>
      <w:r w:rsidR="00BA6224">
        <w:rPr>
          <w:rFonts w:eastAsia="Times New Roman"/>
          <w:color w:val="666666"/>
          <w:sz w:val="32"/>
          <w:szCs w:val="32"/>
          <w:shd w:val="clear" w:color="auto" w:fill="FFFFFF"/>
        </w:rPr>
        <w:t>,</w:t>
      </w:r>
      <w:r w:rsidRPr="002956EB">
        <w:rPr>
          <w:rFonts w:eastAsia="Times New Roman"/>
          <w:color w:val="666666"/>
          <w:sz w:val="32"/>
          <w:szCs w:val="32"/>
          <w:shd w:val="clear" w:color="auto" w:fill="FFFFFF"/>
        </w:rPr>
        <w:t xml:space="preserve"> in 18th century clothes. There is also said to be a ghostly carriage pulled by horses that appears when the square is free of modern traffic.</w:t>
      </w:r>
    </w:p>
    <w:p w14:paraId="09A174F6" w14:textId="5839F296" w:rsidR="002956EB" w:rsidRPr="002956EB" w:rsidRDefault="002956EB" w:rsidP="002956EB">
      <w:pPr>
        <w:rPr>
          <w:sz w:val="32"/>
          <w:szCs w:val="32"/>
        </w:rPr>
      </w:pPr>
    </w:p>
    <w:sectPr w:rsidR="002956EB" w:rsidRPr="002956EB" w:rsidSect="00D048E6">
      <w:pgSz w:w="11900" w:h="16840"/>
      <w:pgMar w:top="1560" w:right="1800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F0809" w14:textId="77777777" w:rsidR="00141101" w:rsidRDefault="00141101" w:rsidP="001226B1">
      <w:r>
        <w:separator/>
      </w:r>
    </w:p>
  </w:endnote>
  <w:endnote w:type="continuationSeparator" w:id="0">
    <w:p w14:paraId="7EC1BE9C" w14:textId="77777777" w:rsidR="00141101" w:rsidRDefault="00141101" w:rsidP="00122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A60F01" w14:textId="77777777" w:rsidR="00141101" w:rsidRDefault="00141101" w:rsidP="001226B1">
      <w:r>
        <w:separator/>
      </w:r>
    </w:p>
  </w:footnote>
  <w:footnote w:type="continuationSeparator" w:id="0">
    <w:p w14:paraId="46DA431C" w14:textId="77777777" w:rsidR="00141101" w:rsidRDefault="00141101" w:rsidP="001226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B31"/>
    <w:rsid w:val="000F0643"/>
    <w:rsid w:val="001226B1"/>
    <w:rsid w:val="00141101"/>
    <w:rsid w:val="001A198C"/>
    <w:rsid w:val="002065D5"/>
    <w:rsid w:val="002956EB"/>
    <w:rsid w:val="00637131"/>
    <w:rsid w:val="007051CB"/>
    <w:rsid w:val="00750697"/>
    <w:rsid w:val="00850C14"/>
    <w:rsid w:val="00867B31"/>
    <w:rsid w:val="008F1A69"/>
    <w:rsid w:val="009C4492"/>
    <w:rsid w:val="00A4598A"/>
    <w:rsid w:val="00B061D5"/>
    <w:rsid w:val="00B078E9"/>
    <w:rsid w:val="00B12A5E"/>
    <w:rsid w:val="00BA6224"/>
    <w:rsid w:val="00D048E6"/>
    <w:rsid w:val="00D50CC1"/>
    <w:rsid w:val="00EE6AF4"/>
    <w:rsid w:val="00F66D13"/>
    <w:rsid w:val="00FD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14BC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5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5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26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6B1"/>
  </w:style>
  <w:style w:type="paragraph" w:styleId="Footer">
    <w:name w:val="footer"/>
    <w:basedOn w:val="Normal"/>
    <w:link w:val="FooterChar"/>
    <w:uiPriority w:val="99"/>
    <w:unhideWhenUsed/>
    <w:rsid w:val="001226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6B1"/>
  </w:style>
  <w:style w:type="table" w:styleId="TableGrid">
    <w:name w:val="Table Grid"/>
    <w:basedOn w:val="TableNormal"/>
    <w:uiPriority w:val="59"/>
    <w:rsid w:val="001A19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5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5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226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6B1"/>
  </w:style>
  <w:style w:type="paragraph" w:styleId="Footer">
    <w:name w:val="footer"/>
    <w:basedOn w:val="Normal"/>
    <w:link w:val="FooterChar"/>
    <w:uiPriority w:val="99"/>
    <w:unhideWhenUsed/>
    <w:rsid w:val="001226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6B1"/>
  </w:style>
  <w:style w:type="table" w:styleId="TableGrid">
    <w:name w:val="Table Grid"/>
    <w:basedOn w:val="TableNormal"/>
    <w:uiPriority w:val="59"/>
    <w:rsid w:val="001A19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edinburghguide.com/photo/statueofprincealbert" TargetMode="External"/><Relationship Id="rId8" Type="http://schemas.openxmlformats.org/officeDocument/2006/relationships/image" Target="media/image1.jpg"/><Relationship Id="rId9" Type="http://schemas.openxmlformats.org/officeDocument/2006/relationships/hyperlink" Target="https://en.wikipedia.org/wiki/Bute_House" TargetMode="External"/><Relationship Id="rId10" Type="http://schemas.openxmlformats.org/officeDocument/2006/relationships/hyperlink" Target="https://en.wikipedia.org/wiki/File:Butehous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307</Words>
  <Characters>1751</Characters>
  <Application>Microsoft Macintosh Word</Application>
  <DocSecurity>0</DocSecurity>
  <Lines>14</Lines>
  <Paragraphs>4</Paragraphs>
  <ScaleCrop>false</ScaleCrop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 Townsend</dc:creator>
  <cp:keywords/>
  <dc:description/>
  <cp:lastModifiedBy>Darrel Townsend</cp:lastModifiedBy>
  <cp:revision>14</cp:revision>
  <cp:lastPrinted>2017-06-17T20:59:00Z</cp:lastPrinted>
  <dcterms:created xsi:type="dcterms:W3CDTF">2017-05-17T13:59:00Z</dcterms:created>
  <dcterms:modified xsi:type="dcterms:W3CDTF">2017-08-22T16:07:00Z</dcterms:modified>
</cp:coreProperties>
</file>